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F0" w:rsidRDefault="00787AA2">
      <w:bookmarkStart w:id="0" w:name="_GoBack"/>
      <w:bookmarkEnd w:id="0"/>
      <w:r>
        <w:t xml:space="preserve">Test přijímací řízení 2019 </w:t>
      </w:r>
      <w:r w:rsidR="00743D02">
        <w:t>–</w:t>
      </w:r>
      <w:r>
        <w:t xml:space="preserve"> MI</w:t>
      </w:r>
    </w:p>
    <w:p w:rsidR="00DE3CD4" w:rsidRDefault="00DE3CD4" w:rsidP="005C3321">
      <w:pPr>
        <w:rPr>
          <w:rFonts w:ascii="Arial" w:hAnsi="Arial" w:cs="Arial"/>
          <w:sz w:val="20"/>
          <w:szCs w:val="20"/>
        </w:rPr>
      </w:pPr>
    </w:p>
    <w:p w:rsidR="00A248B7" w:rsidRPr="005C3321" w:rsidRDefault="00A248B7" w:rsidP="005C3321">
      <w:p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Hlavní vstupní dveře do objektu občanského vybavení, staveb pro zaměstnávání a bytových domů musí být:</w:t>
      </w:r>
    </w:p>
    <w:p w:rsidR="00A248B7" w:rsidRPr="005C3321" w:rsidRDefault="00A248B7" w:rsidP="005C332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minimální šířky </w:t>
      </w:r>
      <w:smartTag w:uri="urn:schemas-microsoft-com:office:smarttags" w:element="metricconverter">
        <w:smartTagPr>
          <w:attr w:name="ProductID" w:val="900 mm"/>
        </w:smartTagPr>
        <w:r w:rsidRPr="005C3321">
          <w:rPr>
            <w:rFonts w:ascii="Arial" w:hAnsi="Arial" w:cs="Arial"/>
            <w:sz w:val="20"/>
            <w:szCs w:val="20"/>
          </w:rPr>
          <w:t>900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automaticky </w:t>
      </w:r>
      <w:proofErr w:type="spellStart"/>
      <w:r w:rsidRPr="005C3321">
        <w:rPr>
          <w:rFonts w:ascii="Arial" w:hAnsi="Arial" w:cs="Arial"/>
          <w:sz w:val="20"/>
          <w:szCs w:val="20"/>
        </w:rPr>
        <w:t>otevíravé</w:t>
      </w:r>
      <w:proofErr w:type="spellEnd"/>
    </w:p>
    <w:p w:rsidR="00A248B7" w:rsidRPr="005C3321" w:rsidRDefault="00A248B7" w:rsidP="005C3321">
      <w:pPr>
        <w:pStyle w:val="Odstavecseseznamem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5C3321">
        <w:rPr>
          <w:rFonts w:ascii="Arial" w:hAnsi="Arial" w:cs="Arial"/>
          <w:b/>
          <w:sz w:val="20"/>
          <w:szCs w:val="20"/>
        </w:rPr>
        <w:t xml:space="preserve">minimální šířky </w:t>
      </w:r>
      <w:smartTag w:uri="urn:schemas-microsoft-com:office:smarttags" w:element="metricconverter">
        <w:smartTagPr>
          <w:attr w:name="ProductID" w:val="1250 mm"/>
        </w:smartTagPr>
        <w:r w:rsidRPr="005C3321">
          <w:rPr>
            <w:rFonts w:ascii="Arial" w:hAnsi="Arial" w:cs="Arial"/>
            <w:b/>
            <w:sz w:val="20"/>
            <w:szCs w:val="20"/>
          </w:rPr>
          <w:t>1250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dvoukřídlové šířky nejméně </w:t>
      </w:r>
      <w:smartTag w:uri="urn:schemas-microsoft-com:office:smarttags" w:element="metricconverter">
        <w:smartTagPr>
          <w:attr w:name="ProductID" w:val="1600 mm"/>
        </w:smartTagPr>
        <w:r w:rsidRPr="005C3321">
          <w:rPr>
            <w:rFonts w:ascii="Arial" w:hAnsi="Arial" w:cs="Arial"/>
            <w:sz w:val="20"/>
            <w:szCs w:val="20"/>
          </w:rPr>
          <w:t>1600 mm</w:t>
        </w:r>
      </w:smartTag>
    </w:p>
    <w:p w:rsidR="00A248B7" w:rsidRPr="005C3321" w:rsidRDefault="00A248B7" w:rsidP="005C3321">
      <w:p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Základní bezbariérová záchodová kabina musí být v novostavbě:</w:t>
      </w:r>
    </w:p>
    <w:p w:rsidR="00A248B7" w:rsidRPr="005C3321" w:rsidRDefault="00A248B7" w:rsidP="005C3321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šířky nejméně </w:t>
      </w:r>
      <w:smartTag w:uri="urn:schemas-microsoft-com:office:smarttags" w:element="metricconverter">
        <w:smartTagPr>
          <w:attr w:name="ProductID" w:val="1600 mm"/>
        </w:smartTagPr>
        <w:r w:rsidRPr="005C3321">
          <w:rPr>
            <w:rFonts w:ascii="Arial" w:hAnsi="Arial" w:cs="Arial"/>
            <w:sz w:val="20"/>
            <w:szCs w:val="20"/>
          </w:rPr>
          <w:t>1600 mm</w:t>
        </w:r>
      </w:smartTag>
      <w:r w:rsidRPr="005C3321">
        <w:rPr>
          <w:rFonts w:ascii="Arial" w:hAnsi="Arial" w:cs="Arial"/>
          <w:sz w:val="20"/>
          <w:szCs w:val="20"/>
        </w:rPr>
        <w:t xml:space="preserve"> a délky nejméně </w:t>
      </w:r>
      <w:smartTag w:uri="urn:schemas-microsoft-com:office:smarttags" w:element="metricconverter">
        <w:smartTagPr>
          <w:attr w:name="ProductID" w:val="1800 mm"/>
        </w:smartTagPr>
        <w:r w:rsidRPr="005C3321">
          <w:rPr>
            <w:rFonts w:ascii="Arial" w:hAnsi="Arial" w:cs="Arial"/>
            <w:sz w:val="20"/>
            <w:szCs w:val="20"/>
          </w:rPr>
          <w:t>1800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6"/>
        </w:numPr>
        <w:rPr>
          <w:rFonts w:ascii="Arial" w:hAnsi="Arial" w:cs="Arial"/>
          <w:b/>
          <w:sz w:val="20"/>
          <w:szCs w:val="20"/>
        </w:rPr>
      </w:pPr>
      <w:r w:rsidRPr="005C3321">
        <w:rPr>
          <w:rFonts w:ascii="Arial" w:hAnsi="Arial" w:cs="Arial"/>
          <w:b/>
          <w:sz w:val="20"/>
          <w:szCs w:val="20"/>
        </w:rPr>
        <w:t xml:space="preserve">šířky nejméně </w:t>
      </w:r>
      <w:smartTag w:uri="urn:schemas-microsoft-com:office:smarttags" w:element="metricconverter">
        <w:smartTagPr>
          <w:attr w:name="ProductID" w:val="1800 mm"/>
        </w:smartTagPr>
        <w:r w:rsidRPr="005C3321">
          <w:rPr>
            <w:rFonts w:ascii="Arial" w:hAnsi="Arial" w:cs="Arial"/>
            <w:b/>
            <w:sz w:val="20"/>
            <w:szCs w:val="20"/>
          </w:rPr>
          <w:t>1800 mm</w:t>
        </w:r>
      </w:smartTag>
      <w:r w:rsidRPr="005C3321">
        <w:rPr>
          <w:rFonts w:ascii="Arial" w:hAnsi="Arial" w:cs="Arial"/>
          <w:b/>
          <w:sz w:val="20"/>
          <w:szCs w:val="20"/>
        </w:rPr>
        <w:t xml:space="preserve"> a délky nejméně </w:t>
      </w:r>
      <w:smartTag w:uri="urn:schemas-microsoft-com:office:smarttags" w:element="metricconverter">
        <w:smartTagPr>
          <w:attr w:name="ProductID" w:val="2150 mm"/>
        </w:smartTagPr>
        <w:r w:rsidRPr="005C3321">
          <w:rPr>
            <w:rFonts w:ascii="Arial" w:hAnsi="Arial" w:cs="Arial"/>
            <w:b/>
            <w:sz w:val="20"/>
            <w:szCs w:val="20"/>
          </w:rPr>
          <w:t>2150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šířky nejméně </w:t>
      </w:r>
      <w:smartTag w:uri="urn:schemas-microsoft-com:office:smarttags" w:element="metricconverter">
        <w:smartTagPr>
          <w:attr w:name="ProductID" w:val="1800 mm"/>
        </w:smartTagPr>
        <w:r w:rsidRPr="005C3321">
          <w:rPr>
            <w:rFonts w:ascii="Arial" w:hAnsi="Arial" w:cs="Arial"/>
            <w:sz w:val="20"/>
            <w:szCs w:val="20"/>
          </w:rPr>
          <w:t>1800 mm</w:t>
        </w:r>
      </w:smartTag>
      <w:r w:rsidRPr="005C3321">
        <w:rPr>
          <w:rFonts w:ascii="Arial" w:hAnsi="Arial" w:cs="Arial"/>
          <w:sz w:val="20"/>
          <w:szCs w:val="20"/>
        </w:rPr>
        <w:t xml:space="preserve"> a délky nejméně </w:t>
      </w:r>
      <w:smartTag w:uri="urn:schemas-microsoft-com:office:smarttags" w:element="metricconverter">
        <w:smartTagPr>
          <w:attr w:name="ProductID" w:val="1800 mm"/>
        </w:smartTagPr>
        <w:r w:rsidRPr="005C3321">
          <w:rPr>
            <w:rFonts w:ascii="Arial" w:hAnsi="Arial" w:cs="Arial"/>
            <w:sz w:val="20"/>
            <w:szCs w:val="20"/>
          </w:rPr>
          <w:t>1800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6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šířky nejméně </w:t>
      </w:r>
      <w:smartTag w:uri="urn:schemas-microsoft-com:office:smarttags" w:element="metricconverter">
        <w:smartTagPr>
          <w:attr w:name="ProductID" w:val="1600 mm"/>
        </w:smartTagPr>
        <w:r w:rsidRPr="005C3321">
          <w:rPr>
            <w:rFonts w:ascii="Arial" w:hAnsi="Arial" w:cs="Arial"/>
            <w:sz w:val="20"/>
            <w:szCs w:val="20"/>
          </w:rPr>
          <w:t>1600 mm</w:t>
        </w:r>
      </w:smartTag>
      <w:r w:rsidRPr="005C3321">
        <w:rPr>
          <w:rFonts w:ascii="Arial" w:hAnsi="Arial" w:cs="Arial"/>
          <w:sz w:val="20"/>
          <w:szCs w:val="20"/>
        </w:rPr>
        <w:t xml:space="preserve"> a délky nejméně </w:t>
      </w:r>
      <w:smartTag w:uri="urn:schemas-microsoft-com:office:smarttags" w:element="metricconverter">
        <w:smartTagPr>
          <w:attr w:name="ProductID" w:val="1600 mm"/>
        </w:smartTagPr>
        <w:r w:rsidRPr="005C3321">
          <w:rPr>
            <w:rFonts w:ascii="Arial" w:hAnsi="Arial" w:cs="Arial"/>
            <w:sz w:val="20"/>
            <w:szCs w:val="20"/>
          </w:rPr>
          <w:t>1600 mm</w:t>
        </w:r>
      </w:smartTag>
    </w:p>
    <w:p w:rsidR="00A248B7" w:rsidRPr="005C3321" w:rsidRDefault="00A248B7" w:rsidP="005C3321">
      <w:p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Minimální manévrovací plocha pro vozík je:</w:t>
      </w:r>
    </w:p>
    <w:p w:rsidR="00A248B7" w:rsidRPr="005C3321" w:rsidRDefault="00A248B7" w:rsidP="005C3321">
      <w:pPr>
        <w:pStyle w:val="Odstavecseseznamem"/>
        <w:numPr>
          <w:ilvl w:val="0"/>
          <w:numId w:val="17"/>
        </w:numPr>
        <w:rPr>
          <w:rFonts w:ascii="Arial" w:hAnsi="Arial" w:cs="Arial"/>
          <w:b/>
          <w:sz w:val="20"/>
          <w:szCs w:val="20"/>
        </w:rPr>
      </w:pPr>
      <w:r w:rsidRPr="005C3321">
        <w:rPr>
          <w:rFonts w:ascii="Arial" w:hAnsi="Arial" w:cs="Arial"/>
          <w:b/>
          <w:sz w:val="20"/>
          <w:szCs w:val="20"/>
        </w:rPr>
        <w:t xml:space="preserve">kruh o průměru </w:t>
      </w:r>
      <w:smartTag w:uri="urn:schemas-microsoft-com:office:smarttags" w:element="metricconverter">
        <w:smartTagPr>
          <w:attr w:name="ProductID" w:val="1500 mm"/>
        </w:smartTagPr>
        <w:r w:rsidRPr="005C3321">
          <w:rPr>
            <w:rFonts w:ascii="Arial" w:hAnsi="Arial" w:cs="Arial"/>
            <w:b/>
            <w:sz w:val="20"/>
            <w:szCs w:val="20"/>
          </w:rPr>
          <w:t>1500 mm</w:t>
        </w:r>
      </w:smartTag>
      <w:r w:rsidRPr="005C3321">
        <w:rPr>
          <w:rFonts w:ascii="Arial" w:hAnsi="Arial" w:cs="Arial"/>
          <w:b/>
          <w:sz w:val="20"/>
          <w:szCs w:val="20"/>
        </w:rPr>
        <w:t xml:space="preserve"> pro otáčení o více než 180°, pro otáčení o 90° až 180° je obdélník o rozměrech 1200mm x </w:t>
      </w:r>
      <w:smartTag w:uri="urn:schemas-microsoft-com:office:smarttags" w:element="metricconverter">
        <w:smartTagPr>
          <w:attr w:name="ProductID" w:val="1500 mm"/>
        </w:smartTagPr>
        <w:r w:rsidRPr="005C3321">
          <w:rPr>
            <w:rFonts w:ascii="Arial" w:hAnsi="Arial" w:cs="Arial"/>
            <w:b/>
            <w:sz w:val="20"/>
            <w:szCs w:val="20"/>
          </w:rPr>
          <w:t>1500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kruh o průměru </w:t>
      </w:r>
      <w:smartTag w:uri="urn:schemas-microsoft-com:office:smarttags" w:element="metricconverter">
        <w:smartTagPr>
          <w:attr w:name="ProductID" w:val="1500 mm"/>
        </w:smartTagPr>
        <w:r w:rsidRPr="005C3321">
          <w:rPr>
            <w:rFonts w:ascii="Arial" w:hAnsi="Arial" w:cs="Arial"/>
            <w:sz w:val="20"/>
            <w:szCs w:val="20"/>
          </w:rPr>
          <w:t>1500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pro novostavby kruh o průměru </w:t>
      </w:r>
      <w:smartTag w:uri="urn:schemas-microsoft-com:office:smarttags" w:element="metricconverter">
        <w:smartTagPr>
          <w:attr w:name="ProductID" w:val="1500 mm"/>
        </w:smartTagPr>
        <w:r w:rsidRPr="005C3321">
          <w:rPr>
            <w:rFonts w:ascii="Arial" w:hAnsi="Arial" w:cs="Arial"/>
            <w:sz w:val="20"/>
            <w:szCs w:val="20"/>
          </w:rPr>
          <w:t>1500 mm</w:t>
        </w:r>
      </w:smartTag>
      <w:r w:rsidRPr="005C3321">
        <w:rPr>
          <w:rFonts w:ascii="Arial" w:hAnsi="Arial" w:cs="Arial"/>
          <w:sz w:val="20"/>
          <w:szCs w:val="20"/>
        </w:rPr>
        <w:t xml:space="preserve">, u změn dokončených staveb a změn v užívání staveb kruh o průměru </w:t>
      </w:r>
      <w:smartTag w:uri="urn:schemas-microsoft-com:office:smarttags" w:element="metricconverter">
        <w:smartTagPr>
          <w:attr w:name="ProductID" w:val="1200 mm"/>
        </w:smartTagPr>
        <w:r w:rsidRPr="005C3321">
          <w:rPr>
            <w:rFonts w:ascii="Arial" w:hAnsi="Arial" w:cs="Arial"/>
            <w:sz w:val="20"/>
            <w:szCs w:val="20"/>
          </w:rPr>
          <w:t>1200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7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 xml:space="preserve">kruh o průměru nejméně </w:t>
      </w:r>
      <w:smartTag w:uri="urn:schemas-microsoft-com:office:smarttags" w:element="metricconverter">
        <w:smartTagPr>
          <w:attr w:name="ProductID" w:val="1200 mm"/>
        </w:smartTagPr>
        <w:r w:rsidRPr="005C3321">
          <w:rPr>
            <w:rFonts w:ascii="Arial" w:hAnsi="Arial" w:cs="Arial"/>
            <w:sz w:val="20"/>
            <w:szCs w:val="20"/>
          </w:rPr>
          <w:t>1200 mm</w:t>
        </w:r>
      </w:smartTag>
    </w:p>
    <w:p w:rsidR="00A248B7" w:rsidRPr="005C3321" w:rsidRDefault="00A248B7" w:rsidP="005C3321">
      <w:p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Volný průchod podél vodicí linie musí být nejméně:</w:t>
      </w:r>
    </w:p>
    <w:p w:rsidR="00A248B7" w:rsidRPr="005C3321" w:rsidRDefault="00A248B7" w:rsidP="005C3321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900 mm"/>
        </w:smartTagPr>
        <w:r w:rsidRPr="005C3321">
          <w:rPr>
            <w:rFonts w:ascii="Arial" w:hAnsi="Arial" w:cs="Arial"/>
            <w:sz w:val="20"/>
            <w:szCs w:val="20"/>
          </w:rPr>
          <w:t>900 mm</w:t>
        </w:r>
      </w:smartTag>
      <w:r w:rsidRPr="005C3321">
        <w:rPr>
          <w:rFonts w:ascii="Arial" w:hAnsi="Arial" w:cs="Arial"/>
          <w:sz w:val="20"/>
          <w:szCs w:val="20"/>
        </w:rPr>
        <w:t xml:space="preserve"> </w:t>
      </w:r>
    </w:p>
    <w:p w:rsidR="00A248B7" w:rsidRPr="005C3321" w:rsidRDefault="00A248B7" w:rsidP="005C3321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smartTag w:uri="urn:schemas-microsoft-com:office:smarttags" w:element="metricconverter">
        <w:smartTagPr>
          <w:attr w:name="ProductID" w:val="1500 mm"/>
        </w:smartTagPr>
        <w:r w:rsidRPr="005C3321">
          <w:rPr>
            <w:rFonts w:ascii="Arial" w:hAnsi="Arial" w:cs="Arial"/>
            <w:sz w:val="20"/>
            <w:szCs w:val="20"/>
          </w:rPr>
          <w:t>1500 mm</w:t>
        </w:r>
      </w:smartTag>
      <w:r w:rsidRPr="005C3321">
        <w:rPr>
          <w:rFonts w:ascii="Arial" w:hAnsi="Arial" w:cs="Arial"/>
          <w:sz w:val="20"/>
          <w:szCs w:val="20"/>
        </w:rPr>
        <w:t xml:space="preserve"> </w:t>
      </w:r>
    </w:p>
    <w:p w:rsidR="00A248B7" w:rsidRPr="005C3321" w:rsidRDefault="00A248B7" w:rsidP="005C3321">
      <w:pPr>
        <w:pStyle w:val="Odstavecseseznamem"/>
        <w:numPr>
          <w:ilvl w:val="0"/>
          <w:numId w:val="18"/>
        </w:numPr>
        <w:rPr>
          <w:rFonts w:ascii="Arial" w:hAnsi="Arial" w:cs="Arial"/>
          <w:b/>
          <w:sz w:val="20"/>
          <w:szCs w:val="20"/>
        </w:rPr>
      </w:pPr>
      <w:r w:rsidRPr="005C3321">
        <w:rPr>
          <w:rFonts w:ascii="Arial" w:hAnsi="Arial" w:cs="Arial"/>
          <w:b/>
          <w:sz w:val="20"/>
          <w:szCs w:val="20"/>
        </w:rPr>
        <w:t xml:space="preserve">v šíři </w:t>
      </w:r>
      <w:smartTag w:uri="urn:schemas-microsoft-com:office:smarttags" w:element="metricconverter">
        <w:smartTagPr>
          <w:attr w:name="ProductID" w:val="1500 mm"/>
        </w:smartTagPr>
        <w:r w:rsidRPr="005C3321">
          <w:rPr>
            <w:rFonts w:ascii="Arial" w:hAnsi="Arial" w:cs="Arial"/>
            <w:b/>
            <w:sz w:val="20"/>
            <w:szCs w:val="20"/>
          </w:rPr>
          <w:t>1500 mm</w:t>
        </w:r>
      </w:smartTag>
      <w:r w:rsidRPr="005C3321">
        <w:rPr>
          <w:rFonts w:ascii="Arial" w:hAnsi="Arial" w:cs="Arial"/>
          <w:b/>
          <w:sz w:val="20"/>
          <w:szCs w:val="20"/>
        </w:rPr>
        <w:t xml:space="preserve">, v odvodněných případech v místě dočasného krátkodobého zúžení  nejméně </w:t>
      </w:r>
      <w:smartTag w:uri="urn:schemas-microsoft-com:office:smarttags" w:element="metricconverter">
        <w:smartTagPr>
          <w:attr w:name="ProductID" w:val="900 mm"/>
        </w:smartTagPr>
        <w:r w:rsidRPr="005C3321">
          <w:rPr>
            <w:rFonts w:ascii="Arial" w:hAnsi="Arial" w:cs="Arial"/>
            <w:b/>
            <w:sz w:val="20"/>
            <w:szCs w:val="20"/>
          </w:rPr>
          <w:t>900 mm</w:t>
        </w:r>
      </w:smartTag>
    </w:p>
    <w:p w:rsidR="00A248B7" w:rsidRPr="005C3321" w:rsidRDefault="00A248B7" w:rsidP="005C3321">
      <w:pPr>
        <w:pStyle w:val="Odstavecseseznamem"/>
        <w:numPr>
          <w:ilvl w:val="0"/>
          <w:numId w:val="18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1200 mm</w:t>
      </w:r>
    </w:p>
    <w:p w:rsidR="005C3321" w:rsidRPr="005C3321" w:rsidRDefault="00743D02" w:rsidP="005C3321">
      <w:p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Správní akt "Stavební povolení" odděluje fáze investičního cyklu</w:t>
      </w:r>
    </w:p>
    <w:p w:rsidR="005C3321" w:rsidRPr="005C3321" w:rsidRDefault="00743D02" w:rsidP="005C3321">
      <w:pPr>
        <w:pStyle w:val="Odstavecseseznamem"/>
        <w:numPr>
          <w:ilvl w:val="0"/>
          <w:numId w:val="19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C3321">
        <w:rPr>
          <w:rFonts w:ascii="Arial" w:hAnsi="Arial" w:cs="Arial"/>
          <w:sz w:val="20"/>
          <w:szCs w:val="20"/>
        </w:rPr>
        <w:t>Koncepční – Předprojektová</w:t>
      </w:r>
    </w:p>
    <w:p w:rsidR="005C3321" w:rsidRPr="005C3321" w:rsidRDefault="00743D02" w:rsidP="005C3321">
      <w:pPr>
        <w:pStyle w:val="Odstavecseseznamem"/>
        <w:numPr>
          <w:ilvl w:val="0"/>
          <w:numId w:val="19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C3321">
        <w:rPr>
          <w:rFonts w:ascii="Arial" w:hAnsi="Arial" w:cs="Arial"/>
          <w:sz w:val="20"/>
          <w:szCs w:val="20"/>
        </w:rPr>
        <w:t>Předprojektová – Projektová</w:t>
      </w:r>
    </w:p>
    <w:p w:rsidR="005C3321" w:rsidRPr="005C3321" w:rsidRDefault="00743D02" w:rsidP="005C3321">
      <w:pPr>
        <w:pStyle w:val="Odstavecseseznamem"/>
        <w:numPr>
          <w:ilvl w:val="0"/>
          <w:numId w:val="19"/>
        </w:num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5C3321">
        <w:rPr>
          <w:rFonts w:ascii="Arial" w:hAnsi="Arial" w:cs="Arial"/>
          <w:b/>
          <w:sz w:val="20"/>
          <w:szCs w:val="20"/>
        </w:rPr>
        <w:t>Projektová – Realizační</w:t>
      </w:r>
      <w:r w:rsidRPr="005C3321">
        <w:rPr>
          <w:rFonts w:ascii="Arial" w:hAnsi="Arial" w:cs="Arial"/>
          <w:sz w:val="20"/>
          <w:szCs w:val="20"/>
        </w:rPr>
        <w:t xml:space="preserve">               </w:t>
      </w:r>
    </w:p>
    <w:p w:rsidR="005C3321" w:rsidRPr="005C3321" w:rsidRDefault="00743D02" w:rsidP="00D370CA">
      <w:pPr>
        <w:pStyle w:val="Odstavecseseznamem"/>
        <w:numPr>
          <w:ilvl w:val="0"/>
          <w:numId w:val="19"/>
        </w:num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Realizační – Exploatační </w:t>
      </w:r>
    </w:p>
    <w:p w:rsidR="005C3321" w:rsidRPr="005C3321" w:rsidRDefault="00743D02" w:rsidP="005C3321">
      <w:pPr>
        <w:rPr>
          <w:rFonts w:ascii="Arial" w:hAnsi="Arial" w:cs="Arial"/>
          <w:sz w:val="20"/>
          <w:szCs w:val="20"/>
        </w:rPr>
      </w:pPr>
      <w:r w:rsidRPr="005C3321">
        <w:rPr>
          <w:rFonts w:ascii="Arial" w:hAnsi="Arial" w:cs="Arial"/>
          <w:sz w:val="20"/>
          <w:szCs w:val="20"/>
        </w:rPr>
        <w:t>Podlimitní veřejná zakázka na stavební práce je</w:t>
      </w:r>
    </w:p>
    <w:p w:rsidR="005C3321" w:rsidRPr="005C3321" w:rsidRDefault="00743D02" w:rsidP="005C3321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C3321">
        <w:rPr>
          <w:rFonts w:ascii="Arial" w:hAnsi="Arial" w:cs="Arial"/>
          <w:sz w:val="20"/>
          <w:szCs w:val="20"/>
        </w:rPr>
        <w:t>zakázka nad 142,7 mil. Kč</w:t>
      </w:r>
    </w:p>
    <w:p w:rsidR="005C3321" w:rsidRPr="005C3321" w:rsidRDefault="00743D02" w:rsidP="005C3321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C3321">
        <w:rPr>
          <w:rFonts w:ascii="Arial" w:hAnsi="Arial" w:cs="Arial"/>
          <w:b/>
          <w:sz w:val="20"/>
          <w:szCs w:val="20"/>
        </w:rPr>
        <w:t>zakázka 142,7 mil. Kč a 6 mil</w:t>
      </w:r>
      <w:r w:rsidRPr="005C3321">
        <w:rPr>
          <w:rFonts w:ascii="Arial" w:hAnsi="Arial" w:cs="Arial"/>
          <w:sz w:val="20"/>
          <w:szCs w:val="20"/>
        </w:rPr>
        <w:t>. Kč</w:t>
      </w:r>
      <w:r w:rsidR="005C3321" w:rsidRPr="005C3321">
        <w:rPr>
          <w:rFonts w:ascii="Arial" w:hAnsi="Arial" w:cs="Arial"/>
          <w:sz w:val="20"/>
          <w:szCs w:val="20"/>
        </w:rPr>
        <w:t xml:space="preserve">    </w:t>
      </w:r>
    </w:p>
    <w:p w:rsidR="005C3321" w:rsidRPr="00DE3CD4" w:rsidRDefault="00743D02" w:rsidP="005C3321">
      <w:pPr>
        <w:pStyle w:val="Odstavecseseznamem"/>
        <w:numPr>
          <w:ilvl w:val="0"/>
          <w:numId w:val="20"/>
        </w:numPr>
        <w:rPr>
          <w:rFonts w:ascii="Arial" w:hAnsi="Arial" w:cs="Arial"/>
          <w:sz w:val="20"/>
          <w:szCs w:val="20"/>
          <w:shd w:val="clear" w:color="auto" w:fill="FFFFFF"/>
        </w:rPr>
      </w:pPr>
      <w:r w:rsidRPr="005C3321">
        <w:rPr>
          <w:rFonts w:ascii="Arial" w:hAnsi="Arial" w:cs="Arial"/>
          <w:sz w:val="20"/>
          <w:szCs w:val="20"/>
        </w:rPr>
        <w:t>zakázka 6 mil. Kč a 2 mil. Kč</w:t>
      </w:r>
    </w:p>
    <w:p w:rsidR="005C3321" w:rsidRDefault="00743D02" w:rsidP="00003F3A">
      <w:pPr>
        <w:pStyle w:val="Odstavecseseznamem"/>
        <w:numPr>
          <w:ilvl w:val="0"/>
          <w:numId w:val="20"/>
        </w:numPr>
      </w:pPr>
      <w:r w:rsidRPr="00DE3CD4">
        <w:rPr>
          <w:rFonts w:ascii="Arial" w:hAnsi="Arial" w:cs="Arial"/>
          <w:sz w:val="20"/>
          <w:szCs w:val="20"/>
        </w:rPr>
        <w:t>zakázka za méně než 2 mil. Kč</w:t>
      </w:r>
      <w:r w:rsidRPr="005C3321">
        <w:br/>
      </w:r>
    </w:p>
    <w:p w:rsidR="00DE3CD4" w:rsidRDefault="00DE3CD4" w:rsidP="00DE3CD4"/>
    <w:p w:rsidR="00DE3CD4" w:rsidRDefault="00DE3CD4" w:rsidP="00DE3CD4"/>
    <w:p w:rsidR="00DE3CD4" w:rsidRPr="00DE3CD4" w:rsidRDefault="00DE3CD4" w:rsidP="00DE3CD4"/>
    <w:p w:rsidR="005B3CE7" w:rsidRPr="00DE3CD4" w:rsidRDefault="005B3CE7" w:rsidP="00DE3CD4">
      <w:pPr>
        <w:rPr>
          <w:rFonts w:ascii="Arial" w:hAnsi="Arial" w:cs="Arial"/>
          <w:sz w:val="20"/>
          <w:szCs w:val="20"/>
        </w:rPr>
      </w:pPr>
      <w:r w:rsidRPr="00DE3CD4">
        <w:rPr>
          <w:rFonts w:ascii="Arial" w:hAnsi="Arial" w:cs="Arial"/>
          <w:sz w:val="20"/>
          <w:szCs w:val="20"/>
        </w:rPr>
        <w:lastRenderedPageBreak/>
        <w:t>Obecný kalkulační vzorec ve stavebnictví</w:t>
      </w:r>
    </w:p>
    <w:p w:rsidR="005B3CE7" w:rsidRPr="00DE3CD4" w:rsidRDefault="005B3CE7" w:rsidP="00DE3CD4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E3CD4">
        <w:rPr>
          <w:rFonts w:ascii="Arial" w:hAnsi="Arial" w:cs="Arial"/>
          <w:sz w:val="20"/>
          <w:szCs w:val="20"/>
        </w:rPr>
        <w:t xml:space="preserve">Materiál – Stroje – Režie stavební </w:t>
      </w:r>
      <w:r w:rsidR="00DE3CD4" w:rsidRPr="00DE3CD4">
        <w:rPr>
          <w:rFonts w:ascii="Arial" w:hAnsi="Arial" w:cs="Arial"/>
          <w:sz w:val="20"/>
          <w:szCs w:val="20"/>
        </w:rPr>
        <w:t>–</w:t>
      </w:r>
      <w:r w:rsidRPr="00DE3CD4">
        <w:rPr>
          <w:rFonts w:ascii="Arial" w:hAnsi="Arial" w:cs="Arial"/>
          <w:sz w:val="20"/>
          <w:szCs w:val="20"/>
        </w:rPr>
        <w:t xml:space="preserve"> Zisk</w:t>
      </w:r>
    </w:p>
    <w:p w:rsidR="00DE3CD4" w:rsidRPr="00DE3CD4" w:rsidRDefault="00DE3CD4" w:rsidP="00DE3CD4">
      <w:pPr>
        <w:pStyle w:val="Odstavecseseznamem"/>
        <w:numPr>
          <w:ilvl w:val="0"/>
          <w:numId w:val="36"/>
        </w:numPr>
        <w:rPr>
          <w:rFonts w:ascii="Arial" w:hAnsi="Arial" w:cs="Arial"/>
          <w:b/>
          <w:sz w:val="20"/>
          <w:szCs w:val="20"/>
        </w:rPr>
      </w:pPr>
      <w:r w:rsidRPr="00DE3CD4">
        <w:rPr>
          <w:rFonts w:ascii="Arial" w:hAnsi="Arial" w:cs="Arial"/>
          <w:b/>
          <w:sz w:val="20"/>
          <w:szCs w:val="20"/>
        </w:rPr>
        <w:t xml:space="preserve">Materiál – Mzdy – Stroje – Odvody z mezd – Ostatní náklady – Režie výrobní – Režie správní – Zisk   </w:t>
      </w:r>
    </w:p>
    <w:p w:rsidR="00DE3CD4" w:rsidRDefault="00DE3CD4" w:rsidP="00DE3CD4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DE3CD4">
        <w:rPr>
          <w:rFonts w:ascii="Arial" w:hAnsi="Arial" w:cs="Arial"/>
          <w:sz w:val="20"/>
          <w:szCs w:val="20"/>
        </w:rPr>
        <w:t>Mzdy – Odvody z mezd – Doprava – Režie – Zisk</w:t>
      </w:r>
    </w:p>
    <w:p w:rsidR="00DE3CD4" w:rsidRPr="00DE3CD4" w:rsidRDefault="00DE3CD4" w:rsidP="00DE3CD4">
      <w:pPr>
        <w:pStyle w:val="Odstavecseseznamem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– Mzdy – Náklady – Režie – Zisk </w:t>
      </w:r>
    </w:p>
    <w:p w:rsidR="00DE3CD4" w:rsidRPr="00DE3CD4" w:rsidRDefault="00DE3CD4" w:rsidP="00DE3CD4">
      <w:pPr>
        <w:rPr>
          <w:rFonts w:ascii="Arial" w:hAnsi="Arial" w:cs="Arial"/>
          <w:sz w:val="20"/>
          <w:szCs w:val="20"/>
        </w:rPr>
      </w:pPr>
      <w:r w:rsidRPr="00DE3CD4">
        <w:rPr>
          <w:rFonts w:ascii="Arial" w:hAnsi="Arial" w:cs="Arial"/>
          <w:sz w:val="20"/>
          <w:szCs w:val="20"/>
        </w:rPr>
        <w:t>Co je cílem rozpočtování ve stavebnictví?</w:t>
      </w:r>
    </w:p>
    <w:p w:rsidR="00DE3CD4" w:rsidRPr="00DE3CD4" w:rsidRDefault="00DE3CD4" w:rsidP="00DE3CD4">
      <w:pPr>
        <w:pStyle w:val="Odstavecseseznamem"/>
        <w:numPr>
          <w:ilvl w:val="0"/>
          <w:numId w:val="3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DE3CD4">
        <w:rPr>
          <w:rFonts w:ascii="Arial" w:hAnsi="Arial" w:cs="Arial"/>
          <w:b/>
          <w:sz w:val="20"/>
          <w:szCs w:val="20"/>
        </w:rPr>
        <w:t xml:space="preserve">estavení výčtu všech nákladů vznikajících v souvislosti s realizací stavebního díla. </w:t>
      </w:r>
    </w:p>
    <w:p w:rsidR="00DE3CD4" w:rsidRPr="00DE3CD4" w:rsidRDefault="00DE3CD4" w:rsidP="00DE3CD4">
      <w:pPr>
        <w:pStyle w:val="Odstavecseseznamem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E3CD4">
        <w:rPr>
          <w:rFonts w:ascii="Arial" w:hAnsi="Arial" w:cs="Arial"/>
          <w:sz w:val="20"/>
          <w:szCs w:val="20"/>
        </w:rPr>
        <w:t>rovés</w:t>
      </w:r>
      <w:r>
        <w:rPr>
          <w:rFonts w:ascii="Arial" w:hAnsi="Arial" w:cs="Arial"/>
          <w:sz w:val="20"/>
          <w:szCs w:val="20"/>
        </w:rPr>
        <w:t>t přehled cen materiálů a prací</w:t>
      </w:r>
    </w:p>
    <w:p w:rsidR="00DE3CD4" w:rsidRPr="00DE3CD4" w:rsidRDefault="00DE3CD4" w:rsidP="00DE3CD4">
      <w:pPr>
        <w:pStyle w:val="Odstavecseseznamem"/>
        <w:numPr>
          <w:ilvl w:val="0"/>
          <w:numId w:val="35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DE3CD4">
        <w:rPr>
          <w:rFonts w:ascii="Arial" w:hAnsi="Arial" w:cs="Arial"/>
          <w:sz w:val="20"/>
          <w:szCs w:val="20"/>
        </w:rPr>
        <w:t>umarizovat všechny podklady, aby investor dospěl k výsledné ceně</w:t>
      </w:r>
      <w:r>
        <w:rPr>
          <w:rFonts w:ascii="Arial" w:hAnsi="Arial" w:cs="Arial"/>
          <w:sz w:val="20"/>
          <w:szCs w:val="20"/>
        </w:rPr>
        <w:t xml:space="preserve"> za realizaci stavebního díla</w:t>
      </w:r>
    </w:p>
    <w:p w:rsidR="00DE3CD4" w:rsidRPr="00DE3CD4" w:rsidRDefault="00DE3CD4" w:rsidP="00DE3CD4">
      <w:pPr>
        <w:pStyle w:val="Odstavecseseznamem"/>
        <w:numPr>
          <w:ilvl w:val="0"/>
          <w:numId w:val="35"/>
        </w:numPr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rozpočítat náklady cen materiálů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Druhy veřejných zakázek (podle zákona č. 134/2016 Sb., o veřejných zakázkách, ve znění pozdějších předpisů) podle předmětu zakázky jsou:</w:t>
      </w:r>
    </w:p>
    <w:p w:rsidR="005B3CE7" w:rsidRPr="005B3CE7" w:rsidRDefault="005B3CE7" w:rsidP="005B3CE7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veřejné zakázky na dodávky, veřejné zakázky na služby,</w:t>
      </w:r>
    </w:p>
    <w:p w:rsidR="005B3CE7" w:rsidRPr="005B3CE7" w:rsidRDefault="005B3CE7" w:rsidP="005B3CE7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veřejné zakázky na služby, veřejné zakázky na dodávky a montáž staveb,</w:t>
      </w:r>
    </w:p>
    <w:p w:rsidR="005B3CE7" w:rsidRPr="005B3CE7" w:rsidRDefault="005B3CE7" w:rsidP="005B3CE7">
      <w:pPr>
        <w:pStyle w:val="Odstavecseseznamem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veřejné zakázky na stavby, veřejné zakázky na stavební práce, veřejné zakázky na projektovou a inženýrskou činnost,</w:t>
      </w:r>
    </w:p>
    <w:p w:rsidR="005B3CE7" w:rsidRPr="005B3CE7" w:rsidRDefault="005B3CE7" w:rsidP="005B3CE7">
      <w:pPr>
        <w:pStyle w:val="Odstavecseseznamem"/>
        <w:numPr>
          <w:ilvl w:val="0"/>
          <w:numId w:val="31"/>
        </w:numPr>
        <w:rPr>
          <w:rFonts w:ascii="Arial" w:hAnsi="Arial" w:cs="Arial"/>
          <w:b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>veřejné zakázky na dodávky, veřejné zakázky na služby, veřejné zakázky na stavební práce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Kdo vede stavební deník?</w:t>
      </w:r>
    </w:p>
    <w:p w:rsidR="005B3CE7" w:rsidRPr="005B3CE7" w:rsidRDefault="00B86CB8" w:rsidP="005B3CE7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5B3CE7" w:rsidRPr="005B3CE7">
        <w:rPr>
          <w:rFonts w:ascii="Arial" w:hAnsi="Arial" w:cs="Arial"/>
          <w:sz w:val="20"/>
          <w:szCs w:val="20"/>
        </w:rPr>
        <w:t>nvestor</w:t>
      </w:r>
    </w:p>
    <w:p w:rsidR="005B3CE7" w:rsidRPr="005B3CE7" w:rsidRDefault="00B86CB8" w:rsidP="005B3CE7">
      <w:pPr>
        <w:pStyle w:val="Odstavecseseznamem"/>
        <w:numPr>
          <w:ilvl w:val="0"/>
          <w:numId w:val="32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5B3CE7" w:rsidRPr="005B3CE7">
        <w:rPr>
          <w:rFonts w:ascii="Arial" w:hAnsi="Arial" w:cs="Arial"/>
          <w:b/>
          <w:sz w:val="20"/>
          <w:szCs w:val="20"/>
        </w:rPr>
        <w:t>hotovitel</w:t>
      </w:r>
    </w:p>
    <w:p w:rsidR="005B3CE7" w:rsidRPr="005B3CE7" w:rsidRDefault="00B86CB8" w:rsidP="005B3CE7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3CE7" w:rsidRPr="005B3CE7">
        <w:rPr>
          <w:rFonts w:ascii="Arial" w:hAnsi="Arial" w:cs="Arial"/>
          <w:sz w:val="20"/>
          <w:szCs w:val="20"/>
        </w:rPr>
        <w:t>tavební úřad</w:t>
      </w:r>
    </w:p>
    <w:p w:rsidR="005B3CE7" w:rsidRPr="005B3CE7" w:rsidRDefault="00B86CB8" w:rsidP="005B3CE7">
      <w:pPr>
        <w:pStyle w:val="Odstavecseseznamem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5B3CE7" w:rsidRPr="005B3CE7">
        <w:rPr>
          <w:rFonts w:ascii="Arial" w:hAnsi="Arial" w:cs="Arial"/>
          <w:sz w:val="20"/>
          <w:szCs w:val="20"/>
        </w:rPr>
        <w:t>rojektant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Mezi základní městské funkce nepatří:</w:t>
      </w:r>
    </w:p>
    <w:p w:rsidR="005B3CE7" w:rsidRPr="005B3CE7" w:rsidRDefault="005B3CE7" w:rsidP="005B3CE7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doprava</w:t>
      </w:r>
    </w:p>
    <w:p w:rsidR="005B3CE7" w:rsidRPr="005B3CE7" w:rsidRDefault="005B3CE7" w:rsidP="005B3CE7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bydlení</w:t>
      </w:r>
    </w:p>
    <w:p w:rsidR="005B3CE7" w:rsidRPr="005B3CE7" w:rsidRDefault="005B3CE7" w:rsidP="005B3CE7">
      <w:pPr>
        <w:pStyle w:val="Odstavecseseznamem"/>
        <w:numPr>
          <w:ilvl w:val="0"/>
          <w:numId w:val="29"/>
        </w:numPr>
        <w:rPr>
          <w:rFonts w:ascii="Arial" w:hAnsi="Arial" w:cs="Arial"/>
          <w:b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>zásobování obyvatel</w:t>
      </w:r>
    </w:p>
    <w:p w:rsidR="005B3CE7" w:rsidRPr="005B3CE7" w:rsidRDefault="005B3CE7" w:rsidP="005B3CE7">
      <w:pPr>
        <w:pStyle w:val="Odstavecseseznamem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výroba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Opuštěné, nedostatečně využívané, případně kontaminované území označujeme jako:</w:t>
      </w:r>
    </w:p>
    <w:p w:rsidR="005B3CE7" w:rsidRPr="005B3CE7" w:rsidRDefault="005B3CE7" w:rsidP="005B3CE7">
      <w:pPr>
        <w:pStyle w:val="Odstavecseseznamem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5B3CE7">
        <w:rPr>
          <w:rFonts w:ascii="Arial" w:hAnsi="Arial" w:cs="Arial"/>
          <w:sz w:val="20"/>
          <w:szCs w:val="20"/>
        </w:rPr>
        <w:t>blackfield</w:t>
      </w:r>
      <w:proofErr w:type="spellEnd"/>
    </w:p>
    <w:p w:rsidR="005B3CE7" w:rsidRPr="005B3CE7" w:rsidRDefault="005B3CE7" w:rsidP="005B3CE7">
      <w:pPr>
        <w:pStyle w:val="Odstavecseseznamem"/>
        <w:numPr>
          <w:ilvl w:val="0"/>
          <w:numId w:val="30"/>
        </w:numPr>
        <w:rPr>
          <w:rFonts w:ascii="Arial" w:hAnsi="Arial" w:cs="Arial"/>
          <w:b/>
          <w:sz w:val="20"/>
          <w:szCs w:val="20"/>
        </w:rPr>
      </w:pPr>
      <w:proofErr w:type="spellStart"/>
      <w:r w:rsidRPr="005B3CE7">
        <w:rPr>
          <w:rFonts w:ascii="Arial" w:hAnsi="Arial" w:cs="Arial"/>
          <w:b/>
          <w:sz w:val="20"/>
          <w:szCs w:val="20"/>
        </w:rPr>
        <w:t>brownfield</w:t>
      </w:r>
      <w:proofErr w:type="spellEnd"/>
    </w:p>
    <w:p w:rsidR="005B3CE7" w:rsidRPr="005B3CE7" w:rsidRDefault="005B3CE7" w:rsidP="005B3CE7">
      <w:pPr>
        <w:pStyle w:val="Odstavecseseznamem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5B3CE7">
        <w:rPr>
          <w:rFonts w:ascii="Arial" w:hAnsi="Arial" w:cs="Arial"/>
          <w:sz w:val="20"/>
          <w:szCs w:val="20"/>
        </w:rPr>
        <w:t>greenfield</w:t>
      </w:r>
      <w:proofErr w:type="spellEnd"/>
    </w:p>
    <w:p w:rsidR="005B3CE7" w:rsidRPr="005B3CE7" w:rsidRDefault="005B3CE7" w:rsidP="005B3CE7">
      <w:pPr>
        <w:pStyle w:val="Odstavecseseznamem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proofErr w:type="spellStart"/>
      <w:r w:rsidRPr="005B3CE7">
        <w:rPr>
          <w:rFonts w:ascii="Arial" w:hAnsi="Arial" w:cs="Arial"/>
          <w:sz w:val="20"/>
          <w:szCs w:val="20"/>
        </w:rPr>
        <w:t>bluefield</w:t>
      </w:r>
      <w:proofErr w:type="spellEnd"/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Jedním ze základních současně používaných nástrojů územního plánování je:</w:t>
      </w:r>
    </w:p>
    <w:p w:rsidR="005B3CE7" w:rsidRPr="005B3CE7" w:rsidRDefault="00B86CB8" w:rsidP="005B3CE7">
      <w:pPr>
        <w:pStyle w:val="Odstavecseseznamem"/>
        <w:numPr>
          <w:ilvl w:val="0"/>
          <w:numId w:val="2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5B3CE7" w:rsidRPr="005B3CE7">
        <w:rPr>
          <w:rFonts w:ascii="Arial" w:hAnsi="Arial" w:cs="Arial"/>
          <w:b/>
          <w:sz w:val="20"/>
          <w:szCs w:val="20"/>
        </w:rPr>
        <w:t>olitika územního rozvoje</w:t>
      </w:r>
    </w:p>
    <w:p w:rsidR="005B3CE7" w:rsidRPr="005B3CE7" w:rsidRDefault="00B86CB8" w:rsidP="005B3CE7">
      <w:pPr>
        <w:pStyle w:val="Odstavecsesezname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5B3CE7" w:rsidRPr="005B3CE7">
        <w:rPr>
          <w:rFonts w:ascii="Arial" w:hAnsi="Arial" w:cs="Arial"/>
          <w:sz w:val="20"/>
          <w:szCs w:val="20"/>
        </w:rPr>
        <w:t>zemní plán kraje</w:t>
      </w:r>
    </w:p>
    <w:p w:rsidR="005B3CE7" w:rsidRPr="005B3CE7" w:rsidRDefault="00B86CB8" w:rsidP="005B3CE7">
      <w:pPr>
        <w:pStyle w:val="Odstavecsesezname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="005B3CE7" w:rsidRPr="005B3CE7">
        <w:rPr>
          <w:rFonts w:ascii="Arial" w:hAnsi="Arial" w:cs="Arial"/>
          <w:sz w:val="20"/>
          <w:szCs w:val="20"/>
        </w:rPr>
        <w:t>zemní plán velkého územního celku</w:t>
      </w:r>
    </w:p>
    <w:p w:rsidR="005B3CE7" w:rsidRPr="005B3CE7" w:rsidRDefault="00B86CB8" w:rsidP="005B3CE7">
      <w:pPr>
        <w:pStyle w:val="Odstavecseseznamem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3CE7" w:rsidRPr="005B3CE7">
        <w:rPr>
          <w:rFonts w:ascii="Arial" w:hAnsi="Arial" w:cs="Arial"/>
          <w:sz w:val="20"/>
          <w:szCs w:val="20"/>
        </w:rPr>
        <w:t>tavební povolení</w:t>
      </w:r>
    </w:p>
    <w:p w:rsidR="00B86CB8" w:rsidRDefault="00B86CB8" w:rsidP="005B3CE7">
      <w:pPr>
        <w:rPr>
          <w:rFonts w:ascii="Arial" w:hAnsi="Arial" w:cs="Arial"/>
          <w:sz w:val="20"/>
          <w:szCs w:val="20"/>
        </w:rPr>
      </w:pPr>
    </w:p>
    <w:p w:rsidR="00B86CB8" w:rsidRDefault="00B86CB8" w:rsidP="005B3CE7">
      <w:pPr>
        <w:rPr>
          <w:rFonts w:ascii="Arial" w:hAnsi="Arial" w:cs="Arial"/>
          <w:sz w:val="20"/>
          <w:szCs w:val="20"/>
        </w:rPr>
      </w:pP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lastRenderedPageBreak/>
        <w:t xml:space="preserve">Řídícím orgánem územního plánování, který v této věci vykonává státní dozor </w:t>
      </w:r>
      <w:proofErr w:type="gramStart"/>
      <w:r w:rsidRPr="005B3CE7">
        <w:rPr>
          <w:rFonts w:ascii="Arial" w:hAnsi="Arial" w:cs="Arial"/>
          <w:sz w:val="20"/>
          <w:szCs w:val="20"/>
        </w:rPr>
        <w:t>je</w:t>
      </w:r>
      <w:proofErr w:type="gramEnd"/>
      <w:r w:rsidRPr="005B3CE7">
        <w:rPr>
          <w:rFonts w:ascii="Arial" w:hAnsi="Arial" w:cs="Arial"/>
          <w:sz w:val="20"/>
          <w:szCs w:val="20"/>
        </w:rPr>
        <w:t>:</w:t>
      </w:r>
    </w:p>
    <w:p w:rsidR="005B3CE7" w:rsidRPr="005B3CE7" w:rsidRDefault="005B3CE7" w:rsidP="005B3CE7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Ministerstvo vnitra</w:t>
      </w:r>
    </w:p>
    <w:p w:rsidR="005B3CE7" w:rsidRPr="005B3CE7" w:rsidRDefault="005B3CE7" w:rsidP="005B3CE7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Státní pozemkový úřad</w:t>
      </w:r>
    </w:p>
    <w:p w:rsidR="005B3CE7" w:rsidRPr="005B3CE7" w:rsidRDefault="005B3CE7" w:rsidP="005B3CE7">
      <w:pPr>
        <w:pStyle w:val="Odstavecseseznamem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Katastrální úřad</w:t>
      </w:r>
    </w:p>
    <w:p w:rsidR="005B3CE7" w:rsidRPr="005B3CE7" w:rsidRDefault="005B3CE7" w:rsidP="005B3CE7">
      <w:pPr>
        <w:pStyle w:val="Odstavecseseznamem"/>
        <w:numPr>
          <w:ilvl w:val="0"/>
          <w:numId w:val="27"/>
        </w:numPr>
        <w:rPr>
          <w:rFonts w:ascii="Arial" w:hAnsi="Arial" w:cs="Arial"/>
          <w:b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>Ministerstvo pro místní rozvoj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Do přenesené působnosti státní správy operující v oblasti výstavby jednoznačně vždy patří:</w:t>
      </w:r>
    </w:p>
    <w:p w:rsidR="005B3CE7" w:rsidRPr="005B3CE7" w:rsidRDefault="005B3CE7" w:rsidP="005B3CE7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Odbor rozpočtu, Odbor rozvoje území, Odbor dopravy</w:t>
      </w:r>
    </w:p>
    <w:p w:rsidR="005B3CE7" w:rsidRPr="005B3CE7" w:rsidRDefault="005B3CE7" w:rsidP="005B3CE7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>Odbor územního plánu, Obecný stavební úřad, Odbor ochrany životního prostředí</w:t>
      </w:r>
      <w:r w:rsidRPr="005B3CE7">
        <w:rPr>
          <w:rFonts w:ascii="Arial" w:hAnsi="Arial" w:cs="Arial"/>
          <w:sz w:val="20"/>
          <w:szCs w:val="20"/>
        </w:rPr>
        <w:t xml:space="preserve">         </w:t>
      </w:r>
    </w:p>
    <w:p w:rsidR="005B3CE7" w:rsidRPr="005B3CE7" w:rsidRDefault="005B3CE7" w:rsidP="005B3CE7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Odbor životního prostředí, Odbor investic, Odbor majetkový</w:t>
      </w:r>
    </w:p>
    <w:p w:rsidR="00743D02" w:rsidRPr="005B3CE7" w:rsidRDefault="005B3CE7" w:rsidP="005B3CE7">
      <w:pPr>
        <w:pStyle w:val="Odstavecseseznamem"/>
        <w:numPr>
          <w:ilvl w:val="0"/>
          <w:numId w:val="21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Odbor výstavby, Odbor infrastruktury, Odbor strategického rozvoje 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Dle normy ČSN 75 9010 je vzdálenost dna vsakovacího zařízení od HPV:</w:t>
      </w:r>
    </w:p>
    <w:p w:rsidR="005B3CE7" w:rsidRPr="005B3CE7" w:rsidRDefault="005B3CE7" w:rsidP="005B3CE7">
      <w:pPr>
        <w:pStyle w:val="Odstavecseseznamem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 xml:space="preserve">1 m </w:t>
      </w:r>
      <w:proofErr w:type="spellStart"/>
      <w:r w:rsidRPr="005B3CE7">
        <w:rPr>
          <w:rFonts w:ascii="Arial" w:hAnsi="Arial" w:cs="Arial"/>
          <w:b/>
          <w:sz w:val="20"/>
          <w:szCs w:val="20"/>
        </w:rPr>
        <w:t>xxx</w:t>
      </w:r>
      <w:proofErr w:type="spellEnd"/>
    </w:p>
    <w:p w:rsidR="005B3CE7" w:rsidRPr="005B3CE7" w:rsidRDefault="005B3CE7" w:rsidP="005B3CE7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5 m</w:t>
      </w:r>
    </w:p>
    <w:p w:rsidR="005B3CE7" w:rsidRPr="005B3CE7" w:rsidRDefault="005B3CE7" w:rsidP="005B3CE7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10 m</w:t>
      </w:r>
    </w:p>
    <w:p w:rsidR="005B3CE7" w:rsidRPr="005B3CE7" w:rsidRDefault="005B3CE7" w:rsidP="005B3CE7">
      <w:pPr>
        <w:pStyle w:val="Odstavecseseznamem"/>
        <w:numPr>
          <w:ilvl w:val="0"/>
          <w:numId w:val="22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12 m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Je veřejný kanalizační řad vodním dílem?</w:t>
      </w:r>
    </w:p>
    <w:p w:rsidR="005B3CE7" w:rsidRPr="005B3CE7" w:rsidRDefault="00B86CB8" w:rsidP="005B3CE7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B3CE7" w:rsidRPr="005B3CE7">
        <w:rPr>
          <w:rFonts w:ascii="Arial" w:hAnsi="Arial" w:cs="Arial"/>
          <w:sz w:val="20"/>
          <w:szCs w:val="20"/>
        </w:rPr>
        <w:t>ení</w:t>
      </w:r>
    </w:p>
    <w:p w:rsidR="005B3CE7" w:rsidRPr="005B3CE7" w:rsidRDefault="00B86CB8" w:rsidP="005B3CE7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5B3CE7" w:rsidRPr="005B3CE7">
        <w:rPr>
          <w:rFonts w:ascii="Arial" w:hAnsi="Arial" w:cs="Arial"/>
          <w:sz w:val="20"/>
          <w:szCs w:val="20"/>
        </w:rPr>
        <w:t>en pokud má délku 200 m a více</w:t>
      </w:r>
    </w:p>
    <w:p w:rsidR="005B3CE7" w:rsidRPr="005B3CE7" w:rsidRDefault="00B86CB8" w:rsidP="005B3CE7">
      <w:pPr>
        <w:pStyle w:val="Odstavecseseznamem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="005B3CE7" w:rsidRPr="005B3CE7">
        <w:rPr>
          <w:rFonts w:ascii="Arial" w:hAnsi="Arial" w:cs="Arial"/>
          <w:b/>
          <w:sz w:val="20"/>
          <w:szCs w:val="20"/>
        </w:rPr>
        <w:t xml:space="preserve">no </w:t>
      </w:r>
    </w:p>
    <w:p w:rsidR="005B3CE7" w:rsidRPr="005B3CE7" w:rsidRDefault="00B86CB8" w:rsidP="005B3CE7">
      <w:pPr>
        <w:pStyle w:val="Odstavecseseznamem"/>
        <w:numPr>
          <w:ilvl w:val="0"/>
          <w:numId w:val="2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5B3CE7" w:rsidRPr="005B3CE7">
        <w:rPr>
          <w:rFonts w:ascii="Arial" w:hAnsi="Arial" w:cs="Arial"/>
          <w:sz w:val="20"/>
          <w:szCs w:val="20"/>
        </w:rPr>
        <w:t>en pokud má délku 500 m a více</w:t>
      </w:r>
    </w:p>
    <w:p w:rsidR="005B3CE7" w:rsidRPr="005B3CE7" w:rsidRDefault="005B3CE7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 Co je recipient? </w:t>
      </w:r>
    </w:p>
    <w:p w:rsidR="005B3CE7" w:rsidRPr="005B3CE7" w:rsidRDefault="00B86CB8" w:rsidP="005B3CE7">
      <w:pPr>
        <w:pStyle w:val="Odstavecseseznamem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</w:t>
      </w:r>
      <w:r w:rsidR="005B3CE7" w:rsidRPr="005B3CE7">
        <w:rPr>
          <w:rFonts w:ascii="Arial" w:hAnsi="Arial" w:cs="Arial"/>
          <w:sz w:val="20"/>
          <w:szCs w:val="20"/>
        </w:rPr>
        <w:t>umpa</w:t>
      </w:r>
    </w:p>
    <w:p w:rsidR="005B3CE7" w:rsidRPr="005B3CE7" w:rsidRDefault="00B86CB8" w:rsidP="005B3CE7">
      <w:pPr>
        <w:pStyle w:val="Odstavecseseznamem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5B3CE7" w:rsidRPr="005B3CE7">
        <w:rPr>
          <w:rFonts w:ascii="Arial" w:hAnsi="Arial" w:cs="Arial"/>
          <w:sz w:val="20"/>
          <w:szCs w:val="20"/>
        </w:rPr>
        <w:t>eptik</w:t>
      </w:r>
    </w:p>
    <w:p w:rsidR="005B3CE7" w:rsidRPr="005B3CE7" w:rsidRDefault="00B86CB8" w:rsidP="005B3CE7">
      <w:pPr>
        <w:pStyle w:val="Odstavecseseznamem"/>
        <w:numPr>
          <w:ilvl w:val="0"/>
          <w:numId w:val="24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5B3CE7" w:rsidRPr="005B3CE7">
        <w:rPr>
          <w:rFonts w:ascii="Arial" w:hAnsi="Arial" w:cs="Arial"/>
          <w:b/>
          <w:sz w:val="20"/>
          <w:szCs w:val="20"/>
        </w:rPr>
        <w:t xml:space="preserve">oře </w:t>
      </w:r>
    </w:p>
    <w:p w:rsidR="00743D02" w:rsidRPr="005B3CE7" w:rsidRDefault="00B86CB8" w:rsidP="005B3CE7">
      <w:pPr>
        <w:pStyle w:val="Odstavecseseznamem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B3CE7" w:rsidRPr="005B3CE7">
        <w:rPr>
          <w:rFonts w:ascii="Arial" w:hAnsi="Arial" w:cs="Arial"/>
          <w:sz w:val="20"/>
          <w:szCs w:val="20"/>
        </w:rPr>
        <w:t>ni jedna z možností není správně</w:t>
      </w:r>
    </w:p>
    <w:p w:rsidR="00743D02" w:rsidRPr="005B3CE7" w:rsidRDefault="00743D02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Regulační stanice plynu:</w:t>
      </w:r>
    </w:p>
    <w:p w:rsidR="00743D02" w:rsidRPr="005B3CE7" w:rsidRDefault="00743D02" w:rsidP="005B3CE7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>snižuje provozní tlak plynu</w:t>
      </w:r>
    </w:p>
    <w:p w:rsidR="00743D02" w:rsidRPr="005B3CE7" w:rsidRDefault="00743D02" w:rsidP="005B3CE7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zvyšuje provozní tlak plynu</w:t>
      </w:r>
    </w:p>
    <w:p w:rsidR="00743D02" w:rsidRPr="005B3CE7" w:rsidRDefault="00743D02" w:rsidP="005B3CE7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vyrovnává provozní tlak plynu</w:t>
      </w:r>
    </w:p>
    <w:p w:rsidR="00743D02" w:rsidRPr="005B3CE7" w:rsidRDefault="00743D02" w:rsidP="005B3CE7">
      <w:pPr>
        <w:pStyle w:val="Odstavecseseznamem"/>
        <w:numPr>
          <w:ilvl w:val="0"/>
          <w:numId w:val="25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ani jedna z možnosti není správná</w:t>
      </w:r>
    </w:p>
    <w:p w:rsidR="00743D02" w:rsidRPr="005B3CE7" w:rsidRDefault="00743D02" w:rsidP="005B3CE7">
      <w:p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 xml:space="preserve"> Ochranné pásmo nadzemního elektrického vedení VN 1-35 </w:t>
      </w:r>
      <w:proofErr w:type="spellStart"/>
      <w:r w:rsidRPr="005B3CE7">
        <w:rPr>
          <w:rFonts w:ascii="Arial" w:hAnsi="Arial" w:cs="Arial"/>
          <w:sz w:val="20"/>
          <w:szCs w:val="20"/>
        </w:rPr>
        <w:t>kV</w:t>
      </w:r>
      <w:proofErr w:type="spellEnd"/>
      <w:r w:rsidRPr="005B3CE7">
        <w:rPr>
          <w:rFonts w:ascii="Arial" w:hAnsi="Arial" w:cs="Arial"/>
          <w:sz w:val="20"/>
          <w:szCs w:val="20"/>
        </w:rPr>
        <w:t xml:space="preserve"> je</w:t>
      </w:r>
    </w:p>
    <w:p w:rsidR="00743D02" w:rsidRPr="005B3CE7" w:rsidRDefault="00743D02" w:rsidP="005B3CE7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20 m</w:t>
      </w:r>
    </w:p>
    <w:p w:rsidR="00743D02" w:rsidRPr="005B3CE7" w:rsidRDefault="00743D02" w:rsidP="005B3CE7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15 m</w:t>
      </w:r>
    </w:p>
    <w:p w:rsidR="00743D02" w:rsidRPr="005B3CE7" w:rsidRDefault="00743D02" w:rsidP="005B3CE7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b/>
          <w:sz w:val="20"/>
          <w:szCs w:val="20"/>
        </w:rPr>
        <w:t>7 m</w:t>
      </w:r>
      <w:r w:rsidR="005B3CE7" w:rsidRPr="005B3CE7">
        <w:rPr>
          <w:rFonts w:ascii="Arial" w:hAnsi="Arial" w:cs="Arial"/>
          <w:sz w:val="20"/>
          <w:szCs w:val="20"/>
        </w:rPr>
        <w:t xml:space="preserve"> </w:t>
      </w:r>
    </w:p>
    <w:p w:rsidR="00743D02" w:rsidRPr="005B3CE7" w:rsidRDefault="00743D02" w:rsidP="005B3CE7">
      <w:pPr>
        <w:pStyle w:val="Odstavecseseznamem"/>
        <w:numPr>
          <w:ilvl w:val="0"/>
          <w:numId w:val="26"/>
        </w:numPr>
        <w:rPr>
          <w:rFonts w:ascii="Arial" w:hAnsi="Arial" w:cs="Arial"/>
          <w:sz w:val="20"/>
          <w:szCs w:val="20"/>
        </w:rPr>
      </w:pPr>
      <w:r w:rsidRPr="005B3CE7">
        <w:rPr>
          <w:rFonts w:ascii="Arial" w:hAnsi="Arial" w:cs="Arial"/>
          <w:sz w:val="20"/>
          <w:szCs w:val="20"/>
        </w:rPr>
        <w:t>25 m</w:t>
      </w:r>
    </w:p>
    <w:p w:rsidR="00743D02" w:rsidRDefault="00743D02" w:rsidP="00743D02">
      <w:pPr>
        <w:pStyle w:val="Normlnweb"/>
        <w:shd w:val="clear" w:color="auto" w:fill="FFFFFF"/>
        <w:ind w:left="1416"/>
        <w:rPr>
          <w:rFonts w:ascii="Verdana" w:hAnsi="Verdana"/>
          <w:color w:val="333333"/>
          <w:sz w:val="17"/>
          <w:szCs w:val="17"/>
        </w:rPr>
      </w:pPr>
      <w:r>
        <w:rPr>
          <w:rFonts w:ascii="Verdana" w:hAnsi="Verdana"/>
          <w:color w:val="333333"/>
          <w:sz w:val="20"/>
          <w:szCs w:val="20"/>
        </w:rPr>
        <w:t> </w:t>
      </w:r>
    </w:p>
    <w:p w:rsidR="00743D02" w:rsidRDefault="00743D02" w:rsidP="00743D02">
      <w:pPr>
        <w:pStyle w:val="Normlnweb"/>
        <w:shd w:val="clear" w:color="auto" w:fill="FFFFFF"/>
        <w:ind w:left="720" w:firstLine="696"/>
        <w:rPr>
          <w:rFonts w:ascii="Verdana" w:hAnsi="Verdana"/>
          <w:color w:val="333333"/>
          <w:sz w:val="17"/>
          <w:szCs w:val="17"/>
        </w:rPr>
      </w:pPr>
    </w:p>
    <w:p w:rsidR="00743D02" w:rsidRDefault="00743D02"/>
    <w:p w:rsidR="00EB5FF8" w:rsidRDefault="00EB5FF8" w:rsidP="00EB5FF8"/>
    <w:p w:rsidR="00EB5FF8" w:rsidRDefault="00EB5FF8" w:rsidP="00EB5FF8"/>
    <w:p w:rsidR="00EB5FF8" w:rsidRDefault="00EB5FF8"/>
    <w:sectPr w:rsidR="00EB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CB8"/>
    <w:multiLevelType w:val="hybridMultilevel"/>
    <w:tmpl w:val="0C58CF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D0D3A"/>
    <w:multiLevelType w:val="hybridMultilevel"/>
    <w:tmpl w:val="270EB7A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8A3"/>
    <w:multiLevelType w:val="hybridMultilevel"/>
    <w:tmpl w:val="066A8AE8"/>
    <w:lvl w:ilvl="0" w:tplc="B1C8E2E4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A2411"/>
    <w:multiLevelType w:val="hybridMultilevel"/>
    <w:tmpl w:val="BD4E04C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D5FCC"/>
    <w:multiLevelType w:val="hybridMultilevel"/>
    <w:tmpl w:val="C52E10A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64CBB"/>
    <w:multiLevelType w:val="hybridMultilevel"/>
    <w:tmpl w:val="F43E9F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326B0"/>
    <w:multiLevelType w:val="hybridMultilevel"/>
    <w:tmpl w:val="215C3F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51E6"/>
    <w:multiLevelType w:val="hybridMultilevel"/>
    <w:tmpl w:val="42BCBB6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501C"/>
    <w:multiLevelType w:val="hybridMultilevel"/>
    <w:tmpl w:val="22209A5C"/>
    <w:lvl w:ilvl="0" w:tplc="267A7642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3A46B7"/>
    <w:multiLevelType w:val="hybridMultilevel"/>
    <w:tmpl w:val="2DCC5F50"/>
    <w:lvl w:ilvl="0" w:tplc="91D4E4F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064B7"/>
    <w:multiLevelType w:val="hybridMultilevel"/>
    <w:tmpl w:val="3672173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253422"/>
    <w:multiLevelType w:val="hybridMultilevel"/>
    <w:tmpl w:val="139499A6"/>
    <w:lvl w:ilvl="0" w:tplc="5CB60422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95B51"/>
    <w:multiLevelType w:val="hybridMultilevel"/>
    <w:tmpl w:val="13F4E93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9322D2"/>
    <w:multiLevelType w:val="hybridMultilevel"/>
    <w:tmpl w:val="3774BEF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5D6161"/>
    <w:multiLevelType w:val="hybridMultilevel"/>
    <w:tmpl w:val="33FA7460"/>
    <w:lvl w:ilvl="0" w:tplc="91D4E4F6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E79FA"/>
    <w:multiLevelType w:val="hybridMultilevel"/>
    <w:tmpl w:val="A30CB1EC"/>
    <w:lvl w:ilvl="0" w:tplc="04050019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64C94"/>
    <w:multiLevelType w:val="hybridMultilevel"/>
    <w:tmpl w:val="F368A2BE"/>
    <w:lvl w:ilvl="0" w:tplc="7DF0CA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7D40CF"/>
    <w:multiLevelType w:val="hybridMultilevel"/>
    <w:tmpl w:val="2DD00A4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E1541"/>
    <w:multiLevelType w:val="hybridMultilevel"/>
    <w:tmpl w:val="D0C6BCEC"/>
    <w:lvl w:ilvl="0" w:tplc="54CEB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B50E76"/>
    <w:multiLevelType w:val="hybridMultilevel"/>
    <w:tmpl w:val="6928B05E"/>
    <w:lvl w:ilvl="0" w:tplc="DA8CC2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7E80890"/>
    <w:multiLevelType w:val="hybridMultilevel"/>
    <w:tmpl w:val="75A019D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07E6D"/>
    <w:multiLevelType w:val="hybridMultilevel"/>
    <w:tmpl w:val="FDEAC56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0C40F1"/>
    <w:multiLevelType w:val="hybridMultilevel"/>
    <w:tmpl w:val="2B9A31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97D27"/>
    <w:multiLevelType w:val="hybridMultilevel"/>
    <w:tmpl w:val="39BC313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04A7D"/>
    <w:multiLevelType w:val="hybridMultilevel"/>
    <w:tmpl w:val="E3D0662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6043"/>
    <w:multiLevelType w:val="hybridMultilevel"/>
    <w:tmpl w:val="74625FE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502218"/>
    <w:multiLevelType w:val="hybridMultilevel"/>
    <w:tmpl w:val="5C5249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3201C0"/>
    <w:multiLevelType w:val="hybridMultilevel"/>
    <w:tmpl w:val="9B42B470"/>
    <w:lvl w:ilvl="0" w:tplc="E67CD1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ED5F45"/>
    <w:multiLevelType w:val="hybridMultilevel"/>
    <w:tmpl w:val="6A5CAF5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A25494"/>
    <w:multiLevelType w:val="hybridMultilevel"/>
    <w:tmpl w:val="D174EE0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D20E7"/>
    <w:multiLevelType w:val="hybridMultilevel"/>
    <w:tmpl w:val="D36EB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A0F72"/>
    <w:multiLevelType w:val="hybridMultilevel"/>
    <w:tmpl w:val="749ABB1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46751"/>
    <w:multiLevelType w:val="hybridMultilevel"/>
    <w:tmpl w:val="AB6A6F3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0F3999"/>
    <w:multiLevelType w:val="hybridMultilevel"/>
    <w:tmpl w:val="C506332E"/>
    <w:lvl w:ilvl="0" w:tplc="E29886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8A1D0C"/>
    <w:multiLevelType w:val="hybridMultilevel"/>
    <w:tmpl w:val="0EC60776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7"/>
  </w:num>
  <w:num w:numId="4">
    <w:abstractNumId w:val="18"/>
  </w:num>
  <w:num w:numId="5">
    <w:abstractNumId w:val="6"/>
  </w:num>
  <w:num w:numId="6">
    <w:abstractNumId w:val="16"/>
  </w:num>
  <w:num w:numId="7">
    <w:abstractNumId w:val="19"/>
  </w:num>
  <w:num w:numId="8">
    <w:abstractNumId w:val="10"/>
  </w:num>
  <w:num w:numId="9">
    <w:abstractNumId w:val="26"/>
  </w:num>
  <w:num w:numId="10">
    <w:abstractNumId w:val="11"/>
  </w:num>
  <w:num w:numId="11">
    <w:abstractNumId w:val="8"/>
  </w:num>
  <w:num w:numId="12">
    <w:abstractNumId w:val="2"/>
  </w:num>
  <w:num w:numId="13">
    <w:abstractNumId w:val="33"/>
  </w:num>
  <w:num w:numId="14">
    <w:abstractNumId w:val="0"/>
  </w:num>
  <w:num w:numId="15">
    <w:abstractNumId w:val="21"/>
  </w:num>
  <w:num w:numId="16">
    <w:abstractNumId w:val="12"/>
  </w:num>
  <w:num w:numId="17">
    <w:abstractNumId w:val="22"/>
  </w:num>
  <w:num w:numId="18">
    <w:abstractNumId w:val="28"/>
  </w:num>
  <w:num w:numId="19">
    <w:abstractNumId w:val="17"/>
  </w:num>
  <w:num w:numId="20">
    <w:abstractNumId w:val="23"/>
  </w:num>
  <w:num w:numId="21">
    <w:abstractNumId w:val="13"/>
  </w:num>
  <w:num w:numId="22">
    <w:abstractNumId w:val="29"/>
  </w:num>
  <w:num w:numId="23">
    <w:abstractNumId w:val="5"/>
  </w:num>
  <w:num w:numId="24">
    <w:abstractNumId w:val="24"/>
  </w:num>
  <w:num w:numId="25">
    <w:abstractNumId w:val="1"/>
  </w:num>
  <w:num w:numId="26">
    <w:abstractNumId w:val="7"/>
  </w:num>
  <w:num w:numId="27">
    <w:abstractNumId w:val="4"/>
  </w:num>
  <w:num w:numId="28">
    <w:abstractNumId w:val="31"/>
  </w:num>
  <w:num w:numId="29">
    <w:abstractNumId w:val="20"/>
  </w:num>
  <w:num w:numId="30">
    <w:abstractNumId w:val="34"/>
  </w:num>
  <w:num w:numId="31">
    <w:abstractNumId w:val="32"/>
  </w:num>
  <w:num w:numId="32">
    <w:abstractNumId w:val="25"/>
  </w:num>
  <w:num w:numId="33">
    <w:abstractNumId w:val="14"/>
  </w:num>
  <w:num w:numId="34">
    <w:abstractNumId w:val="9"/>
  </w:num>
  <w:num w:numId="35">
    <w:abstractNumId w:val="15"/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A2"/>
    <w:rsid w:val="00150250"/>
    <w:rsid w:val="005B3CE7"/>
    <w:rsid w:val="005C3321"/>
    <w:rsid w:val="00743D02"/>
    <w:rsid w:val="00787AA2"/>
    <w:rsid w:val="00A248B7"/>
    <w:rsid w:val="00AE03E9"/>
    <w:rsid w:val="00B86CB8"/>
    <w:rsid w:val="00C657F0"/>
    <w:rsid w:val="00DE3CD4"/>
    <w:rsid w:val="00EB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BD838-B4B0-453E-BFB8-C229AE4C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43D0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43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4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Zdařilová</dc:creator>
  <cp:keywords/>
  <dc:description/>
  <cp:lastModifiedBy>Šárka Černá</cp:lastModifiedBy>
  <cp:revision>2</cp:revision>
  <dcterms:created xsi:type="dcterms:W3CDTF">2018-12-17T07:05:00Z</dcterms:created>
  <dcterms:modified xsi:type="dcterms:W3CDTF">2018-12-17T07:05:00Z</dcterms:modified>
</cp:coreProperties>
</file>